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STATALE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-87629</wp:posOffset>
            </wp:positionH>
            <wp:positionV relativeFrom="paragraph">
              <wp:posOffset>15240</wp:posOffset>
            </wp:positionV>
            <wp:extent cx="1518920" cy="1493520"/>
            <wp:effectExtent b="9525" l="9525" r="9525" t="9525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493520"/>
                    </a:xfrm>
                    <a:prstGeom prst="rect"/>
                    <a:ln w="9525">
                      <a:solidFill>
                        <a:srgbClr val="AFABAB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8zj0pawk7w3u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“Ilaria Alpi - Gino Strada”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Via Edoardo Brizio n. 10 - 12042 Bra (CN)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0172 422904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hanging="33.00000000000011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cnic863002@istruzione.it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hanging="33.00000000000011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cnic863002@pec.istruzione.it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2160" w:right="0" w:firstLine="108.0000000000001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Sito web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http://istitutocomprensivobra2.edu.it/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firstLine="108.0000000000001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C. M.: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CNIC863002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C. F.: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90054260048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C.U.: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UFFK7F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4" w:lineRule="auto"/>
        <w:ind w:left="829" w:right="8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4" w:lineRule="auto"/>
        <w:ind w:left="829" w:right="8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SCHEDA DI ATTIVIT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 - PROGETTO</w:t>
      </w: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Denominazione progetto: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Responsabile Progetto: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Contesto / Motivazione del progetto: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Descrizione sintetica dell’attività – progetto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Finalità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Obiettivi :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 Destinatari 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 Risultati attesi –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6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64"/>
        <w:tblGridChange w:id="0">
          <w:tblGrid>
            <w:gridCol w:w="986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 Monitoraggio e valutazione: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0"/>
            <w:tblW w:w="97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00"/>
            <w:gridCol w:w="6495"/>
            <w:tblGridChange w:id="0">
              <w:tblGrid>
                <w:gridCol w:w="3300"/>
                <w:gridCol w:w="64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1.10 Durata - Calendario</w:t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DURATA</w:t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CALENDARIO</w:t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25.0" w:type="dxa"/>
        <w:jc w:val="left"/>
        <w:tblInd w:w="4.00000000000000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70"/>
        <w:gridCol w:w="2085"/>
        <w:gridCol w:w="2670"/>
        <w:tblGridChange w:id="0">
          <w:tblGrid>
            <w:gridCol w:w="5070"/>
            <w:gridCol w:w="2085"/>
            <w:gridCol w:w="26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 Risorse umane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12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PERSONALE INTERNO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DOCENTI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ore docenza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ore programmazione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PERSONALE ESTERNO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Tipologia di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54.0" w:type="dxa"/>
        <w:jc w:val="left"/>
        <w:tblInd w:w="4.00000000000000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3"/>
        <w:gridCol w:w="1180"/>
        <w:gridCol w:w="1183"/>
        <w:gridCol w:w="4928"/>
        <w:tblGridChange w:id="0">
          <w:tblGrid>
            <w:gridCol w:w="2563"/>
            <w:gridCol w:w="1180"/>
            <w:gridCol w:w="1183"/>
            <w:gridCol w:w="4928"/>
          </w:tblGrid>
        </w:tblGridChange>
      </w:tblGrid>
      <w:tr>
        <w:trPr>
          <w:cantSplit w:val="0"/>
          <w:trHeight w:val="962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 Insegnanti coinvolti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ore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ore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Sintesi di programma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3"/>
            <w:tblW w:w="99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35"/>
            <w:gridCol w:w="2535"/>
            <w:gridCol w:w="2535"/>
            <w:gridCol w:w="2295"/>
            <w:tblGridChange w:id="0">
              <w:tblGrid>
                <w:gridCol w:w="2535"/>
                <w:gridCol w:w="2535"/>
                <w:gridCol w:w="2535"/>
                <w:gridCol w:w="229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1.13 Ordine di Scuola - Plessi - Classi/Sezioni</w:t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ORDINE DI SCUOLA</w:t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(Indicare la voce o le voci corrispondenti al progetto)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INFANZIA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PRIMARIA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SECONDARIA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PLESSI COINVOLTI</w:t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CLASSI/ SEZIONI COINVOLTE</w:t>
                </w:r>
              </w:p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4"/>
            <w:tblW w:w="99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290"/>
            <w:tblGridChange w:id="0">
              <w:tblGrid>
                <w:gridCol w:w="2625"/>
                <w:gridCol w:w="729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1.14 Risorse materiali/ immateriali</w:t>
                </w:r>
              </w:p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RISORSE MATERIALI</w:t>
                </w:r>
              </w:p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"/>
                    <w:szCs w:val="22"/>
                    <w:rtl w:val="0"/>
                  </w:rPr>
                  <w:t xml:space="preserve">RISORSE IMMATERIALI</w:t>
                </w:r>
              </w:p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63.00000000000006" w:lineRule="auto"/>
        <w:ind w:left="117" w:right="1123" w:firstLine="4.00000000000000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Bra, lì  </w:t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eferente di progetto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63.00000000000006" w:lineRule="auto"/>
        <w:ind w:left="117" w:right="1123" w:firstLine="4.00000000000000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pgSz w:h="16820" w:w="11900" w:orient="portrait"/>
      <w:pgMar w:bottom="1746" w:top="567" w:left="1015" w:right="6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>
    <w:name w:val=""/>
    <w:basedOn w:val="TableNormal"/>
    <w:next w:val="1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>
    <w:name w:val=""/>
    <w:basedOn w:val="TableNormal"/>
    <w:next w:val="1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6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>
    <w:name w:val=""/>
    <w:basedOn w:val="TableNormal"/>
    <w:next w:val="1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>
    <w:name w:val=""/>
    <w:basedOn w:val="TableNormal"/>
    <w:next w:val="1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>
    <w:name w:val=""/>
    <w:basedOn w:val="TableNormal"/>
    <w:next w:val="1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1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>
    <w:name w:val=""/>
    <w:basedOn w:val="TableNormal"/>
    <w:next w:val="2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>
    <w:name w:val=""/>
    <w:basedOn w:val="TableNormal"/>
    <w:next w:val="2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>
    <w:name w:val=""/>
    <w:basedOn w:val="TableNormal"/>
    <w:next w:val="2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22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istitutocomprensivobra2.edu.it/" TargetMode="External"/><Relationship Id="rId9" Type="http://schemas.openxmlformats.org/officeDocument/2006/relationships/hyperlink" Target="mailto:cnic863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nic863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4aY+kgCnWLu8l1N/izaG2RO0cg==">CgMxLjAaHwoBMBIaChgICVIUChJ0YWJsZS50enc4MXlwY3kxZzQaHwoBMRIaChgICVIUChJ0YWJsZS4zeXkzdHYxMXhjMHQaHwoBMhIaChgICVIUChJ0YWJsZS4xM2owcmpoa3JtYnAyCGguZ2pkZ3hzMg5oLjh6ajBwYXdrN3czdTgAciExcS1aa0tNT085RXZfNUhFT2tGd29DOU1BYVJ5ZTJKRDI=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2023-09-25T14:54:00Z</dcterms:created>
  <dc:creator>Assistente</dc:creator>
</cp:coreProperties>
</file>